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B" w:rsidRDefault="00A56FBB" w:rsidP="00A56FBB">
      <w:pPr>
        <w:pStyle w:val="style2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 </w:t>
      </w:r>
      <w:r>
        <w:rPr>
          <w:rFonts w:ascii="Verdana" w:hAnsi="Verdana"/>
          <w:color w:val="333333"/>
          <w:sz w:val="20"/>
          <w:szCs w:val="20"/>
        </w:rPr>
        <w:t>   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Department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which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began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training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during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2009-2010 </w:t>
      </w:r>
      <w:proofErr w:type="spellStart"/>
      <w:r>
        <w:rPr>
          <w:rFonts w:ascii="Verdana" w:hAnsi="Verdana"/>
          <w:color w:val="333333"/>
          <w:sz w:val="22"/>
          <w:szCs w:val="22"/>
        </w:rPr>
        <w:t>academic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year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with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40 </w:t>
      </w:r>
      <w:proofErr w:type="spellStart"/>
      <w:r>
        <w:rPr>
          <w:rFonts w:ascii="Verdana" w:hAnsi="Verdana"/>
          <w:color w:val="333333"/>
          <w:sz w:val="22"/>
          <w:szCs w:val="22"/>
        </w:rPr>
        <w:t>students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offers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Undergraduate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Graduate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Distance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Learning Programs. </w:t>
      </w:r>
      <w:proofErr w:type="spellStart"/>
      <w:r>
        <w:rPr>
          <w:rFonts w:ascii="Verdana" w:hAnsi="Verdana"/>
          <w:color w:val="333333"/>
          <w:sz w:val="22"/>
          <w:szCs w:val="22"/>
        </w:rPr>
        <w:t>Currently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2 </w:t>
      </w:r>
      <w:proofErr w:type="spellStart"/>
      <w:r>
        <w:rPr>
          <w:rFonts w:ascii="Verdana" w:hAnsi="Verdana"/>
          <w:color w:val="333333"/>
          <w:sz w:val="22"/>
          <w:szCs w:val="22"/>
        </w:rPr>
        <w:t>Professor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6 </w:t>
      </w:r>
      <w:proofErr w:type="spellStart"/>
      <w:r>
        <w:rPr>
          <w:rFonts w:ascii="Verdana" w:hAnsi="Verdana"/>
          <w:color w:val="333333"/>
          <w:sz w:val="22"/>
          <w:szCs w:val="22"/>
        </w:rPr>
        <w:t>Assistant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Professor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4 </w:t>
      </w:r>
      <w:proofErr w:type="spellStart"/>
      <w:r>
        <w:rPr>
          <w:rFonts w:ascii="Verdana" w:hAnsi="Verdana"/>
          <w:color w:val="333333"/>
          <w:sz w:val="22"/>
          <w:szCs w:val="22"/>
        </w:rPr>
        <w:t>Research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Assistants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working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for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our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department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number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academic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staff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is </w:t>
      </w:r>
      <w:proofErr w:type="spellStart"/>
      <w:r>
        <w:rPr>
          <w:rFonts w:ascii="Verdana" w:hAnsi="Verdana"/>
          <w:color w:val="333333"/>
          <w:sz w:val="22"/>
          <w:szCs w:val="22"/>
        </w:rPr>
        <w:t>increasing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rapidly</w:t>
      </w:r>
      <w:proofErr w:type="spellEnd"/>
      <w:r>
        <w:rPr>
          <w:rFonts w:ascii="Verdana" w:hAnsi="Verdana"/>
          <w:color w:val="333333"/>
          <w:sz w:val="22"/>
          <w:szCs w:val="22"/>
        </w:rPr>
        <w:t>.</w:t>
      </w:r>
    </w:p>
    <w:p w:rsidR="00A56FBB" w:rsidRDefault="00A56FBB" w:rsidP="00A56FBB">
      <w:pPr>
        <w:pStyle w:val="NormalWeb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aim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our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department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is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train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historians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who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able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bridge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gap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between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past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present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who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can </w:t>
      </w:r>
      <w:proofErr w:type="spellStart"/>
      <w:r>
        <w:rPr>
          <w:rFonts w:ascii="Verdana" w:hAnsi="Verdana"/>
          <w:color w:val="333333"/>
          <w:sz w:val="22"/>
          <w:szCs w:val="22"/>
        </w:rPr>
        <w:t>integrate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national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values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with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contemporary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ones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who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have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historical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awareness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ability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handle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issues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with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scientific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methods</w:t>
      </w:r>
      <w:proofErr w:type="spellEnd"/>
      <w:r>
        <w:rPr>
          <w:rFonts w:ascii="Verdana" w:hAnsi="Verdana"/>
          <w:color w:val="333333"/>
          <w:sz w:val="22"/>
          <w:szCs w:val="22"/>
        </w:rPr>
        <w:t>.</w:t>
      </w:r>
    </w:p>
    <w:p w:rsidR="00A56FBB" w:rsidRDefault="00A56FBB" w:rsidP="00A56FBB">
      <w:pPr>
        <w:pStyle w:val="NormalWeb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22"/>
          <w:szCs w:val="22"/>
        </w:rPr>
        <w:t>Our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students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who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attend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courses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on </w:t>
      </w:r>
      <w:proofErr w:type="spellStart"/>
      <w:r>
        <w:rPr>
          <w:rFonts w:ascii="Verdana" w:hAnsi="Verdana"/>
          <w:color w:val="333333"/>
          <w:sz w:val="22"/>
          <w:szCs w:val="22"/>
        </w:rPr>
        <w:t>different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topics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periods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are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trained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with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responsibility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being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333333"/>
          <w:sz w:val="22"/>
          <w:szCs w:val="22"/>
        </w:rPr>
        <w:t>historian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333333"/>
          <w:sz w:val="22"/>
          <w:szCs w:val="22"/>
        </w:rPr>
        <w:t>Our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academic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staff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carry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out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researches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not </w:t>
      </w:r>
      <w:proofErr w:type="spellStart"/>
      <w:r>
        <w:rPr>
          <w:rFonts w:ascii="Verdana" w:hAnsi="Verdana"/>
          <w:color w:val="333333"/>
          <w:sz w:val="22"/>
          <w:szCs w:val="22"/>
        </w:rPr>
        <w:t>only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train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students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for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utmost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perfection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but </w:t>
      </w:r>
      <w:proofErr w:type="spellStart"/>
      <w:r>
        <w:rPr>
          <w:rFonts w:ascii="Verdana" w:hAnsi="Verdana"/>
          <w:color w:val="333333"/>
          <w:sz w:val="22"/>
          <w:szCs w:val="22"/>
        </w:rPr>
        <w:t>also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shed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light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on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obscure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details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World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Turkish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333333"/>
          <w:sz w:val="22"/>
          <w:szCs w:val="22"/>
        </w:rPr>
        <w:t>In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branches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Antiquity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Middle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Ages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Modern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Contemporary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Turkish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Republic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Turkish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there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ongoing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academic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researches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;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academic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meetings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discussions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issues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are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dealt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with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scientific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methods</w:t>
      </w:r>
      <w:proofErr w:type="spellEnd"/>
      <w:r>
        <w:rPr>
          <w:rFonts w:ascii="Verdana" w:hAnsi="Verdana"/>
          <w:color w:val="333333"/>
          <w:sz w:val="22"/>
          <w:szCs w:val="22"/>
        </w:rPr>
        <w:t>.</w:t>
      </w:r>
    </w:p>
    <w:p w:rsidR="00A56FBB" w:rsidRDefault="00A56FBB" w:rsidP="00A56FBB">
      <w:pPr>
        <w:pStyle w:val="NormalWeb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22"/>
          <w:szCs w:val="22"/>
        </w:rPr>
        <w:t>Alumni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History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Department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can </w:t>
      </w:r>
      <w:proofErr w:type="spellStart"/>
      <w:r>
        <w:rPr>
          <w:rFonts w:ascii="Verdana" w:hAnsi="Verdana"/>
          <w:color w:val="333333"/>
          <w:sz w:val="22"/>
          <w:szCs w:val="22"/>
        </w:rPr>
        <w:t>work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at </w:t>
      </w:r>
      <w:proofErr w:type="spellStart"/>
      <w:r>
        <w:rPr>
          <w:rFonts w:ascii="Verdana" w:hAnsi="Verdana"/>
          <w:color w:val="333333"/>
          <w:sz w:val="22"/>
          <w:szCs w:val="22"/>
        </w:rPr>
        <w:t>Institutes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Turkology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Middle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Asian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; </w:t>
      </w:r>
      <w:proofErr w:type="spellStart"/>
      <w:r>
        <w:rPr>
          <w:rFonts w:ascii="Verdana" w:hAnsi="Verdana"/>
          <w:color w:val="333333"/>
          <w:sz w:val="22"/>
          <w:szCs w:val="22"/>
        </w:rPr>
        <w:t>Middle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Eastern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Turkish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Researches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at </w:t>
      </w:r>
      <w:proofErr w:type="spellStart"/>
      <w:r>
        <w:rPr>
          <w:rFonts w:ascii="Verdana" w:hAnsi="Verdana"/>
          <w:color w:val="333333"/>
          <w:sz w:val="22"/>
          <w:szCs w:val="22"/>
        </w:rPr>
        <w:t>several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universities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333333"/>
          <w:sz w:val="22"/>
          <w:szCs w:val="22"/>
        </w:rPr>
        <w:t>addition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becoming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researchers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specialists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their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field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333333"/>
          <w:sz w:val="22"/>
          <w:szCs w:val="22"/>
        </w:rPr>
        <w:t>Our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alumni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can be </w:t>
      </w:r>
      <w:proofErr w:type="spellStart"/>
      <w:r>
        <w:rPr>
          <w:rFonts w:ascii="Verdana" w:hAnsi="Verdana"/>
          <w:color w:val="333333"/>
          <w:sz w:val="22"/>
          <w:szCs w:val="22"/>
        </w:rPr>
        <w:t>employed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as </w:t>
      </w:r>
      <w:proofErr w:type="spellStart"/>
      <w:r>
        <w:rPr>
          <w:rFonts w:ascii="Verdana" w:hAnsi="Verdana"/>
          <w:color w:val="333333"/>
          <w:sz w:val="22"/>
          <w:szCs w:val="22"/>
        </w:rPr>
        <w:t>specialists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333333"/>
          <w:sz w:val="22"/>
          <w:szCs w:val="22"/>
        </w:rPr>
        <w:t>public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private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sector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including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Prime </w:t>
      </w:r>
      <w:proofErr w:type="spellStart"/>
      <w:r>
        <w:rPr>
          <w:rFonts w:ascii="Verdana" w:hAnsi="Verdana"/>
          <w:color w:val="333333"/>
          <w:sz w:val="22"/>
          <w:szCs w:val="22"/>
        </w:rPr>
        <w:t>Ministry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General </w:t>
      </w:r>
      <w:proofErr w:type="spellStart"/>
      <w:r>
        <w:rPr>
          <w:rFonts w:ascii="Verdana" w:hAnsi="Verdana"/>
          <w:color w:val="333333"/>
          <w:sz w:val="22"/>
          <w:szCs w:val="22"/>
        </w:rPr>
        <w:t>Directorate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State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Archives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General </w:t>
      </w:r>
      <w:proofErr w:type="spellStart"/>
      <w:r>
        <w:rPr>
          <w:rFonts w:ascii="Verdana" w:hAnsi="Verdana"/>
          <w:color w:val="333333"/>
          <w:sz w:val="22"/>
          <w:szCs w:val="22"/>
        </w:rPr>
        <w:t>Directorate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of </w:t>
      </w:r>
      <w:proofErr w:type="spellStart"/>
      <w:r>
        <w:rPr>
          <w:rFonts w:ascii="Verdana" w:hAnsi="Verdana"/>
          <w:color w:val="333333"/>
          <w:sz w:val="22"/>
          <w:szCs w:val="22"/>
        </w:rPr>
        <w:t>Foundations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333333"/>
          <w:sz w:val="22"/>
          <w:szCs w:val="22"/>
        </w:rPr>
        <w:t>Also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our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alumni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who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can </w:t>
      </w:r>
      <w:proofErr w:type="spellStart"/>
      <w:r>
        <w:rPr>
          <w:rFonts w:ascii="Verdana" w:hAnsi="Verdana"/>
          <w:color w:val="333333"/>
          <w:sz w:val="22"/>
          <w:szCs w:val="22"/>
        </w:rPr>
        <w:t>work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at </w:t>
      </w:r>
      <w:proofErr w:type="spellStart"/>
      <w:r>
        <w:rPr>
          <w:rFonts w:ascii="Verdana" w:hAnsi="Verdana"/>
          <w:color w:val="333333"/>
          <w:sz w:val="22"/>
          <w:szCs w:val="22"/>
        </w:rPr>
        <w:t>private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courses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333333"/>
          <w:sz w:val="22"/>
          <w:szCs w:val="22"/>
        </w:rPr>
        <w:t>have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the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opportunity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to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work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as </w:t>
      </w:r>
      <w:proofErr w:type="spellStart"/>
      <w:r>
        <w:rPr>
          <w:rFonts w:ascii="Verdana" w:hAnsi="Verdana"/>
          <w:color w:val="333333"/>
          <w:sz w:val="22"/>
          <w:szCs w:val="22"/>
        </w:rPr>
        <w:t>teachers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at </w:t>
      </w:r>
      <w:proofErr w:type="spellStart"/>
      <w:r>
        <w:rPr>
          <w:rFonts w:ascii="Verdana" w:hAnsi="Verdana"/>
          <w:color w:val="333333"/>
          <w:sz w:val="22"/>
          <w:szCs w:val="22"/>
        </w:rPr>
        <w:t>primary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and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secondary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33333"/>
          <w:sz w:val="22"/>
          <w:szCs w:val="22"/>
        </w:rPr>
        <w:t>schools</w:t>
      </w:r>
      <w:proofErr w:type="spellEnd"/>
      <w:r>
        <w:rPr>
          <w:rFonts w:ascii="Verdana" w:hAnsi="Verdana"/>
          <w:color w:val="333333"/>
          <w:sz w:val="22"/>
          <w:szCs w:val="22"/>
        </w:rPr>
        <w:t>.</w:t>
      </w:r>
    </w:p>
    <w:p w:rsidR="00C7071C" w:rsidRDefault="00C7071C">
      <w:bookmarkStart w:id="0" w:name="_GoBack"/>
      <w:bookmarkEnd w:id="0"/>
    </w:p>
    <w:sectPr w:rsidR="00C7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BB"/>
    <w:rsid w:val="000D2D1F"/>
    <w:rsid w:val="00A56FBB"/>
    <w:rsid w:val="00C7071C"/>
    <w:rsid w:val="00D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D1F"/>
    <w:pPr>
      <w:ind w:left="720"/>
      <w:contextualSpacing/>
    </w:pPr>
  </w:style>
  <w:style w:type="paragraph" w:customStyle="1" w:styleId="style2">
    <w:name w:val="style2"/>
    <w:basedOn w:val="Normal"/>
    <w:rsid w:val="00A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D1F"/>
    <w:pPr>
      <w:ind w:left="720"/>
      <w:contextualSpacing/>
    </w:pPr>
  </w:style>
  <w:style w:type="paragraph" w:customStyle="1" w:styleId="style2">
    <w:name w:val="style2"/>
    <w:basedOn w:val="Normal"/>
    <w:rsid w:val="00A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NEJLA35</dc:creator>
  <cp:lastModifiedBy>NEJLA35</cp:lastModifiedBy>
  <cp:revision>2</cp:revision>
  <dcterms:created xsi:type="dcterms:W3CDTF">2016-05-05T13:09:00Z</dcterms:created>
  <dcterms:modified xsi:type="dcterms:W3CDTF">2016-05-05T13:09:00Z</dcterms:modified>
</cp:coreProperties>
</file>